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5"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66"/>
        <w:gridCol w:w="2888"/>
        <w:gridCol w:w="144"/>
        <w:gridCol w:w="4274"/>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FC54FA">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FC54FA">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FC54FA" w:rsidRDefault="00CD0E6B" w:rsidP="00A31441">
            <w:pPr>
              <w:spacing w:after="0" w:line="240" w:lineRule="auto"/>
              <w:jc w:val="center"/>
              <w:rPr>
                <w:rFonts w:ascii="Times New Roman" w:eastAsia="Times New Roman" w:hAnsi="Times New Roman" w:cs="Times New Roman"/>
                <w:highlight w:val="yellow"/>
                <w:lang w:eastAsia="lv-LV"/>
              </w:rPr>
            </w:pPr>
            <w:r w:rsidRPr="00FC54FA">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FC54FA" w:rsidRDefault="00CD0E6B" w:rsidP="001021F3">
            <w:pPr>
              <w:spacing w:after="0" w:line="240" w:lineRule="auto"/>
              <w:rPr>
                <w:rFonts w:ascii="Times New Roman" w:eastAsia="Times New Roman" w:hAnsi="Times New Roman" w:cs="Times New Roman"/>
                <w:lang w:eastAsia="lv-LV"/>
              </w:rPr>
            </w:pPr>
            <w:r w:rsidRPr="00FC54FA">
              <w:rPr>
                <w:rFonts w:ascii="Times New Roman" w:eastAsia="Times New Roman" w:hAnsi="Times New Roman" w:cs="Times New Roman"/>
                <w:lang w:eastAsia="lv-LV"/>
              </w:rPr>
              <w:t>LAD klienta numurs (</w:t>
            </w:r>
            <w:r w:rsidRPr="00FC54FA">
              <w:rPr>
                <w:rFonts w:ascii="Times New Roman" w:eastAsia="Times New Roman" w:hAnsi="Times New Roman" w:cs="Times New Roman"/>
                <w:i/>
                <w:iCs/>
                <w:lang w:eastAsia="lv-LV"/>
              </w:rPr>
              <w:t>ja attiecas</w:t>
            </w:r>
            <w:r w:rsidRPr="00FC54FA">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7326A4" w:rsidRPr="005F3A0C" w:rsidRDefault="007326A4"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bookmarkStart w:id="1" w:name="_GoBack"/>
            <w:bookmarkEnd w:id="1"/>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EF25EE"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715366">
              <w:rPr>
                <w:rFonts w:ascii="Times New Roman" w:eastAsia="Times New Roman" w:hAnsi="Times New Roman" w:cs="Times New Roman"/>
                <w:lang w:eastAsia="lv-LV"/>
              </w:rPr>
              <w:t>ieraksta, norādot mācību vietu un laiku</w:t>
            </w:r>
            <w:r w:rsidRPr="001021F3">
              <w:rPr>
                <w:rFonts w:ascii="Times New Roman" w:eastAsia="Times New Roman" w:hAnsi="Times New Roman" w:cs="Times New Roman"/>
                <w:lang w:eastAsia="lv-LV"/>
              </w:rPr>
              <w:t>)</w:t>
            </w:r>
          </w:p>
          <w:p w:rsidR="001021F3" w:rsidRPr="001021F3" w:rsidRDefault="00FC54FA" w:rsidP="008A6CF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
                <w:lang w:eastAsia="lv-LV"/>
              </w:rPr>
              <w:t>„Bioloģiskā</w:t>
            </w:r>
            <w:r w:rsidR="00B86448">
              <w:rPr>
                <w:rFonts w:ascii="Times New Roman" w:eastAsia="Times New Roman" w:hAnsi="Times New Roman" w:cs="Times New Roman"/>
                <w:b/>
                <w:lang w:eastAsia="lv-LV"/>
              </w:rPr>
              <w:t xml:space="preserve"> augkopība</w:t>
            </w:r>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apakštemats</w:t>
            </w:r>
            <w:proofErr w:type="spellEnd"/>
            <w:r>
              <w:rPr>
                <w:rFonts w:ascii="Times New Roman" w:eastAsia="Times New Roman" w:hAnsi="Times New Roman" w:cs="Times New Roman"/>
                <w:b/>
                <w:lang w:eastAsia="lv-LV"/>
              </w:rPr>
              <w:t xml:space="preserve"> </w:t>
            </w:r>
            <w:r w:rsidR="006E1CE6" w:rsidRPr="0037374D">
              <w:rPr>
                <w:rFonts w:ascii="Times New Roman" w:eastAsia="Times New Roman" w:hAnsi="Times New Roman" w:cs="Times New Roman"/>
                <w:b/>
                <w:lang w:eastAsia="lv-LV"/>
              </w:rPr>
              <w:t>„</w:t>
            </w:r>
            <w:r w:rsidR="008A6CF7" w:rsidRPr="008A6CF7">
              <w:rPr>
                <w:rFonts w:ascii="Times New Roman" w:eastAsia="Times New Roman" w:hAnsi="Times New Roman" w:cs="Times New Roman"/>
                <w:b/>
                <w:color w:val="000000" w:themeColor="text1"/>
                <w:lang w:eastAsia="lv-LV"/>
              </w:rPr>
              <w:t>Augsnes auglība un augsekas bioloģiskajā lauksaimniecībā</w:t>
            </w:r>
            <w:r w:rsidR="0037374D" w:rsidRPr="0037374D">
              <w:rPr>
                <w:rFonts w:ascii="Times New Roman" w:eastAsia="Times New Roman" w:hAnsi="Times New Roman" w:cs="Times New Roman"/>
                <w:b/>
                <w:lang w:eastAsia="lv-LV"/>
              </w:rPr>
              <w:t>”</w:t>
            </w:r>
            <w:r w:rsidR="00B86448">
              <w:rPr>
                <w:rFonts w:ascii="Times New Roman" w:eastAsia="Times New Roman" w:hAnsi="Times New Roman" w:cs="Times New Roman"/>
                <w:b/>
                <w:lang w:eastAsia="lv-LV"/>
              </w:rPr>
              <w:t xml:space="preserve"> 28. un 29. augusts</w:t>
            </w:r>
            <w:r>
              <w:rPr>
                <w:rFonts w:ascii="Times New Roman" w:eastAsia="Times New Roman" w:hAnsi="Times New Roman" w:cs="Times New Roman"/>
                <w:b/>
                <w:lang w:eastAsia="lv-LV"/>
              </w:rPr>
              <w:t>, ZS „</w:t>
            </w:r>
            <w:r w:rsidR="00B86448">
              <w:rPr>
                <w:rFonts w:ascii="Times New Roman" w:eastAsia="Times New Roman" w:hAnsi="Times New Roman" w:cs="Times New Roman"/>
                <w:b/>
                <w:lang w:eastAsia="lv-LV"/>
              </w:rPr>
              <w:t>Vīganti</w:t>
            </w:r>
            <w:r>
              <w:rPr>
                <w:rFonts w:ascii="Times New Roman" w:eastAsia="Times New Roman" w:hAnsi="Times New Roman" w:cs="Times New Roman"/>
                <w:b/>
                <w:lang w:eastAsia="lv-LV"/>
              </w:rPr>
              <w:t xml:space="preserve">” </w:t>
            </w: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316"/>
              <w:gridCol w:w="9699"/>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B86448" w:rsidP="00791F12">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x</w:t>
                  </w: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FC54FA">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2474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052760"/>
    <w:rsid w:val="000955C9"/>
    <w:rsid w:val="001021F3"/>
    <w:rsid w:val="001F6D13"/>
    <w:rsid w:val="00324746"/>
    <w:rsid w:val="0037374D"/>
    <w:rsid w:val="003C0216"/>
    <w:rsid w:val="00424D11"/>
    <w:rsid w:val="00436350"/>
    <w:rsid w:val="00485D3E"/>
    <w:rsid w:val="004F6919"/>
    <w:rsid w:val="005846D4"/>
    <w:rsid w:val="005F3A0C"/>
    <w:rsid w:val="005F5AB6"/>
    <w:rsid w:val="00656C45"/>
    <w:rsid w:val="006959CB"/>
    <w:rsid w:val="00697696"/>
    <w:rsid w:val="006E1CE6"/>
    <w:rsid w:val="0070135B"/>
    <w:rsid w:val="00715366"/>
    <w:rsid w:val="007326A4"/>
    <w:rsid w:val="008A6CF7"/>
    <w:rsid w:val="00903D0E"/>
    <w:rsid w:val="009D0878"/>
    <w:rsid w:val="00A31441"/>
    <w:rsid w:val="00B72160"/>
    <w:rsid w:val="00B86448"/>
    <w:rsid w:val="00BE5640"/>
    <w:rsid w:val="00BE6246"/>
    <w:rsid w:val="00CC409C"/>
    <w:rsid w:val="00CD0E6B"/>
    <w:rsid w:val="00D80BAF"/>
    <w:rsid w:val="00E33ADF"/>
    <w:rsid w:val="00ED1369"/>
    <w:rsid w:val="00EF25EE"/>
    <w:rsid w:val="00FC0A57"/>
    <w:rsid w:val="00FC54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1979">
      <w:bodyDiv w:val="1"/>
      <w:marLeft w:val="0"/>
      <w:marRight w:val="0"/>
      <w:marTop w:val="0"/>
      <w:marBottom w:val="0"/>
      <w:divBdr>
        <w:top w:val="none" w:sz="0" w:space="0" w:color="auto"/>
        <w:left w:val="none" w:sz="0" w:space="0" w:color="auto"/>
        <w:bottom w:val="none" w:sz="0" w:space="0" w:color="auto"/>
        <w:right w:val="none" w:sz="0" w:space="0" w:color="auto"/>
      </w:divBdr>
    </w:div>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785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299871-grozijumi-ministru-kabineta-2015-gada-8-decembra-noteikumos-nr-705-valsts-un-eiropas-savienibas-atbalsta-pieskirsanas-kartib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4378</Words>
  <Characters>2497</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5</cp:revision>
  <cp:lastPrinted>2019-04-26T08:32:00Z</cp:lastPrinted>
  <dcterms:created xsi:type="dcterms:W3CDTF">2019-07-08T10:26:00Z</dcterms:created>
  <dcterms:modified xsi:type="dcterms:W3CDTF">2019-08-13T09:39:00Z</dcterms:modified>
</cp:coreProperties>
</file>