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FC54FA" w:rsidRDefault="00CD0E6B" w:rsidP="00A31441">
            <w:pPr>
              <w:spacing w:after="0" w:line="240" w:lineRule="auto"/>
              <w:jc w:val="center"/>
              <w:rPr>
                <w:rFonts w:ascii="Times New Roman" w:eastAsia="Times New Roman" w:hAnsi="Times New Roman" w:cs="Times New Roman"/>
                <w:highlight w:val="yellow"/>
                <w:lang w:eastAsia="lv-LV"/>
              </w:rPr>
            </w:pPr>
            <w:r w:rsidRPr="00FC54FA">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FC54FA" w:rsidRDefault="00CD0E6B" w:rsidP="001021F3">
            <w:pPr>
              <w:spacing w:after="0" w:line="240" w:lineRule="auto"/>
              <w:rPr>
                <w:rFonts w:ascii="Times New Roman" w:eastAsia="Times New Roman" w:hAnsi="Times New Roman" w:cs="Times New Roman"/>
                <w:lang w:eastAsia="lv-LV"/>
              </w:rPr>
            </w:pPr>
            <w:r w:rsidRPr="00FC54FA">
              <w:rPr>
                <w:rFonts w:ascii="Times New Roman" w:eastAsia="Times New Roman" w:hAnsi="Times New Roman" w:cs="Times New Roman"/>
                <w:lang w:eastAsia="lv-LV"/>
              </w:rPr>
              <w:t>LAD klienta numurs (</w:t>
            </w:r>
            <w:r w:rsidRPr="00FC54FA">
              <w:rPr>
                <w:rFonts w:ascii="Times New Roman" w:eastAsia="Times New Roman" w:hAnsi="Times New Roman" w:cs="Times New Roman"/>
                <w:i/>
                <w:iCs/>
                <w:lang w:eastAsia="lv-LV"/>
              </w:rPr>
              <w:t>ja attiecas</w:t>
            </w:r>
            <w:r w:rsidRPr="00FC54FA">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1021F3" w:rsidRPr="001021F3" w:rsidRDefault="00FC54FA" w:rsidP="00C22194">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„Bioloģiskā</w:t>
            </w:r>
            <w:r w:rsidR="00B86448">
              <w:rPr>
                <w:rFonts w:ascii="Times New Roman" w:eastAsia="Times New Roman" w:hAnsi="Times New Roman" w:cs="Times New Roman"/>
                <w:b/>
                <w:lang w:eastAsia="lv-LV"/>
              </w:rPr>
              <w:t xml:space="preserve"> augkopība</w:t>
            </w:r>
            <w:r>
              <w:rPr>
                <w:rFonts w:ascii="Times New Roman" w:eastAsia="Times New Roman" w:hAnsi="Times New Roman" w:cs="Times New Roman"/>
                <w:b/>
                <w:lang w:eastAsia="lv-LV"/>
              </w:rPr>
              <w:t xml:space="preserve">”, </w:t>
            </w:r>
            <w:proofErr w:type="spellStart"/>
            <w:r>
              <w:rPr>
                <w:rFonts w:ascii="Times New Roman" w:eastAsia="Times New Roman" w:hAnsi="Times New Roman" w:cs="Times New Roman"/>
                <w:b/>
                <w:lang w:eastAsia="lv-LV"/>
              </w:rPr>
              <w:t>apakštemats</w:t>
            </w:r>
            <w:proofErr w:type="spellEnd"/>
            <w:r>
              <w:rPr>
                <w:rFonts w:ascii="Times New Roman" w:eastAsia="Times New Roman" w:hAnsi="Times New Roman" w:cs="Times New Roman"/>
                <w:b/>
                <w:lang w:eastAsia="lv-LV"/>
              </w:rPr>
              <w:t xml:space="preserve"> </w:t>
            </w:r>
            <w:r w:rsidR="006E1CE6" w:rsidRPr="0037374D">
              <w:rPr>
                <w:rFonts w:ascii="Times New Roman" w:eastAsia="Times New Roman" w:hAnsi="Times New Roman" w:cs="Times New Roman"/>
                <w:b/>
                <w:lang w:eastAsia="lv-LV"/>
              </w:rPr>
              <w:t>„</w:t>
            </w:r>
            <w:r w:rsidR="008A6CF7" w:rsidRPr="008A6CF7">
              <w:rPr>
                <w:rFonts w:ascii="Times New Roman" w:eastAsia="Times New Roman" w:hAnsi="Times New Roman" w:cs="Times New Roman"/>
                <w:b/>
                <w:color w:val="000000" w:themeColor="text1"/>
                <w:lang w:eastAsia="lv-LV"/>
              </w:rPr>
              <w:t>Augsnes auglība</w:t>
            </w:r>
            <w:r w:rsidR="0026573B">
              <w:rPr>
                <w:rFonts w:ascii="Times New Roman" w:eastAsia="Times New Roman" w:hAnsi="Times New Roman" w:cs="Times New Roman"/>
                <w:b/>
                <w:color w:val="000000" w:themeColor="text1"/>
                <w:lang w:eastAsia="lv-LV"/>
              </w:rPr>
              <w:t>, organiskā mēslojuma risinājumi</w:t>
            </w:r>
            <w:r w:rsidR="008A6CF7" w:rsidRPr="008A6CF7">
              <w:rPr>
                <w:rFonts w:ascii="Times New Roman" w:eastAsia="Times New Roman" w:hAnsi="Times New Roman" w:cs="Times New Roman"/>
                <w:b/>
                <w:color w:val="000000" w:themeColor="text1"/>
                <w:lang w:eastAsia="lv-LV"/>
              </w:rPr>
              <w:t xml:space="preserve"> un augsekas bioloģiskajā lauksaimniecībā</w:t>
            </w:r>
            <w:r w:rsidR="0037374D" w:rsidRPr="0037374D">
              <w:rPr>
                <w:rFonts w:ascii="Times New Roman" w:eastAsia="Times New Roman" w:hAnsi="Times New Roman" w:cs="Times New Roman"/>
                <w:b/>
                <w:lang w:eastAsia="lv-LV"/>
              </w:rPr>
              <w:t>”</w:t>
            </w:r>
            <w:r w:rsidR="006150A2">
              <w:rPr>
                <w:rFonts w:ascii="Times New Roman" w:eastAsia="Times New Roman" w:hAnsi="Times New Roman" w:cs="Times New Roman"/>
                <w:b/>
                <w:lang w:eastAsia="lv-LV"/>
              </w:rPr>
              <w:t xml:space="preserve"> 10. un 11</w:t>
            </w:r>
            <w:r w:rsidR="00B86448">
              <w:rPr>
                <w:rFonts w:ascii="Times New Roman" w:eastAsia="Times New Roman" w:hAnsi="Times New Roman" w:cs="Times New Roman"/>
                <w:b/>
                <w:lang w:eastAsia="lv-LV"/>
              </w:rPr>
              <w:t>.</w:t>
            </w:r>
            <w:r w:rsidR="00C22194">
              <w:rPr>
                <w:rFonts w:ascii="Times New Roman" w:eastAsia="Times New Roman" w:hAnsi="Times New Roman" w:cs="Times New Roman"/>
                <w:b/>
                <w:lang w:eastAsia="lv-LV"/>
              </w:rPr>
              <w:t>oktobris</w:t>
            </w:r>
            <w:r>
              <w:rPr>
                <w:rFonts w:ascii="Times New Roman" w:eastAsia="Times New Roman" w:hAnsi="Times New Roman" w:cs="Times New Roman"/>
                <w:b/>
                <w:lang w:eastAsia="lv-LV"/>
              </w:rPr>
              <w:t>, ZS „</w:t>
            </w:r>
            <w:proofErr w:type="spellStart"/>
            <w:r w:rsidR="00C22194">
              <w:rPr>
                <w:rFonts w:ascii="Times New Roman" w:eastAsia="Times New Roman" w:hAnsi="Times New Roman" w:cs="Times New Roman"/>
                <w:b/>
                <w:lang w:eastAsia="lv-LV"/>
              </w:rPr>
              <w:t>Ķel</w:t>
            </w:r>
            <w:r w:rsidR="006150A2">
              <w:rPr>
                <w:rFonts w:ascii="Times New Roman" w:eastAsia="Times New Roman" w:hAnsi="Times New Roman" w:cs="Times New Roman"/>
                <w:b/>
                <w:lang w:eastAsia="lv-LV"/>
              </w:rPr>
              <w:t>mēni</w:t>
            </w:r>
            <w:proofErr w:type="spellEnd"/>
            <w:r>
              <w:rPr>
                <w:rFonts w:ascii="Times New Roman" w:eastAsia="Times New Roman" w:hAnsi="Times New Roman" w:cs="Times New Roman"/>
                <w:b/>
                <w:lang w:eastAsia="lv-LV"/>
              </w:rPr>
              <w:t xml:space="preserve">” </w:t>
            </w: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bookmarkStart w:id="1" w:name="_GoBack"/>
            <w:bookmarkEnd w:id="1"/>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316"/>
              <w:gridCol w:w="9699"/>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B86448" w:rsidP="00791F12">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x</w:t>
                  </w: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FC54FA">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052760"/>
    <w:rsid w:val="000955C9"/>
    <w:rsid w:val="001021F3"/>
    <w:rsid w:val="001F6D13"/>
    <w:rsid w:val="0026573B"/>
    <w:rsid w:val="00324746"/>
    <w:rsid w:val="0037374D"/>
    <w:rsid w:val="003C0216"/>
    <w:rsid w:val="00424D11"/>
    <w:rsid w:val="00436350"/>
    <w:rsid w:val="00485D3E"/>
    <w:rsid w:val="004F6919"/>
    <w:rsid w:val="005846D4"/>
    <w:rsid w:val="005F3A0C"/>
    <w:rsid w:val="005F5AB6"/>
    <w:rsid w:val="006150A2"/>
    <w:rsid w:val="00656C45"/>
    <w:rsid w:val="006959CB"/>
    <w:rsid w:val="00697696"/>
    <w:rsid w:val="006E1CE6"/>
    <w:rsid w:val="0070135B"/>
    <w:rsid w:val="00715366"/>
    <w:rsid w:val="007326A4"/>
    <w:rsid w:val="008A6CF7"/>
    <w:rsid w:val="00903D0E"/>
    <w:rsid w:val="009D0878"/>
    <w:rsid w:val="00A31441"/>
    <w:rsid w:val="00B72160"/>
    <w:rsid w:val="00B86448"/>
    <w:rsid w:val="00BE5640"/>
    <w:rsid w:val="00BE6246"/>
    <w:rsid w:val="00C22194"/>
    <w:rsid w:val="00CC409C"/>
    <w:rsid w:val="00CD0E6B"/>
    <w:rsid w:val="00D80BAF"/>
    <w:rsid w:val="00E33ADF"/>
    <w:rsid w:val="00ED1369"/>
    <w:rsid w:val="00EF25EE"/>
    <w:rsid w:val="00FC0A57"/>
    <w:rsid w:val="00FC5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4399</Words>
  <Characters>2508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8</cp:revision>
  <cp:lastPrinted>2019-04-26T08:32:00Z</cp:lastPrinted>
  <dcterms:created xsi:type="dcterms:W3CDTF">2019-07-08T10:26:00Z</dcterms:created>
  <dcterms:modified xsi:type="dcterms:W3CDTF">2019-09-19T09:47:00Z</dcterms:modified>
</cp:coreProperties>
</file>